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1F2B6" w14:textId="77777777" w:rsidR="00C841FC" w:rsidRDefault="00C841FC" w:rsidP="00C841FC">
      <w:pPr>
        <w:spacing w:after="151" w:line="259" w:lineRule="auto"/>
        <w:ind w:left="0" w:right="7" w:firstLine="0"/>
        <w:jc w:val="center"/>
      </w:pPr>
      <w:r>
        <w:rPr>
          <w:b/>
        </w:rPr>
        <w:t xml:space="preserve">Klauzula informacyjna </w:t>
      </w:r>
    </w:p>
    <w:p w14:paraId="7958F114" w14:textId="13791A68" w:rsidR="00C841FC" w:rsidRDefault="00C841FC" w:rsidP="00C841FC">
      <w:pPr>
        <w:spacing w:after="125"/>
        <w:ind w:left="-15" w:right="0" w:firstLine="0"/>
      </w:pPr>
      <w:r>
        <w:t xml:space="preserve">Realizując obowiązek wynikający z art. 13 rozporządzenia Parlamentu Europejskiego i Rady (UE) 2016/679 z dnia 27 kwietnia 2016 r. w sprawie ochrony osób fizycznych w związku </w:t>
      </w:r>
      <w:r w:rsidR="00B45B2B">
        <w:br/>
      </w:r>
      <w:r>
        <w:t xml:space="preserve">z przetwarzaniem danych osobowych i w sprawie swobodnego przepływu takich danych oraz uchylenia dyrektywy 95/46/WE (Dz. U. UE. L. 2016. 119. 1) – dalej jako RODO, informujemy, że: </w:t>
      </w:r>
    </w:p>
    <w:p w14:paraId="6425789C" w14:textId="37F37FC3" w:rsidR="00C841FC" w:rsidRDefault="00C841FC" w:rsidP="00C841FC">
      <w:pPr>
        <w:numPr>
          <w:ilvl w:val="0"/>
          <w:numId w:val="1"/>
        </w:numPr>
        <w:ind w:right="0" w:hanging="358"/>
      </w:pPr>
      <w:r>
        <w:t xml:space="preserve">Administratorem danych osobowych jest Miejskie Przedszkole Nr 12 w Zgierzu z siedzibą </w:t>
      </w:r>
      <w:r w:rsidR="00B45B2B">
        <w:br/>
      </w:r>
      <w:r>
        <w:t>w Zgierzu przy ul. Gałczyńskiego 30.</w:t>
      </w:r>
    </w:p>
    <w:p w14:paraId="0C90EBB1" w14:textId="77777777" w:rsidR="00C841FC" w:rsidRDefault="00C841FC" w:rsidP="00C841FC">
      <w:pPr>
        <w:numPr>
          <w:ilvl w:val="0"/>
          <w:numId w:val="1"/>
        </w:numPr>
        <w:ind w:right="0" w:hanging="358"/>
      </w:pPr>
      <w:r>
        <w:t xml:space="preserve">Dane kontaktowe Inspektora Ochrony Danych: Witold Szczeciński e-mail: </w:t>
      </w:r>
      <w:hyperlink r:id="rId5" w:history="1">
        <w:r w:rsidRPr="00362E9F">
          <w:rPr>
            <w:rStyle w:val="Hipercze"/>
          </w:rPr>
          <w:t>topola@wikom.pl</w:t>
        </w:r>
      </w:hyperlink>
      <w:r>
        <w:t xml:space="preserve"> lub pisemnie na adres wskazany w ust. 1.</w:t>
      </w:r>
    </w:p>
    <w:p w14:paraId="3399F44A" w14:textId="78AE641F" w:rsidR="00C841FC" w:rsidRDefault="00C841FC" w:rsidP="00C841FC">
      <w:pPr>
        <w:pStyle w:val="Akapitzlist"/>
        <w:numPr>
          <w:ilvl w:val="0"/>
          <w:numId w:val="1"/>
        </w:numPr>
        <w:spacing w:after="18" w:line="259" w:lineRule="auto"/>
        <w:ind w:right="-7"/>
      </w:pPr>
      <w:r>
        <w:t xml:space="preserve">Podstawą </w:t>
      </w:r>
      <w:r w:rsidRPr="00C841FC">
        <w:t>przetwarzania przez Administratora danych osobowych dziecka oraz jego rodziców/opiekunów prawnych jest art. 6 ust. 1 lit. a, art. 6 ust.1 lit. c, art.6 ust.1 lit. e oraz art. 9   ust. 2 lit. a, art. 9 ust. 2 lit. i RODO w związku z art. 30a ustawy z dnia 14 grudnia 2016 r. Prawo oświatowe (t. j. Dz. U. z 2019 r., poz. 1148 ze zm.) w związku z art. 155 ustawy</w:t>
      </w:r>
      <w:r>
        <w:t xml:space="preserve"> </w:t>
      </w:r>
      <w:r w:rsidRPr="00C841FC">
        <w:t>z dnia 14 grudnia 2016 r. Prawo oświatowe (tj. Dz.</w:t>
      </w:r>
      <w:r>
        <w:t xml:space="preserve"> </w:t>
      </w:r>
      <w:r w:rsidRPr="00C841FC">
        <w:t>U.</w:t>
      </w:r>
      <w:r>
        <w:t xml:space="preserve"> </w:t>
      </w:r>
      <w:r w:rsidRPr="00C841FC">
        <w:t xml:space="preserve">z 2019 r. poz. 1148 ze zm.), w związku z art. 17 ustawy z dnia 2 marca 2020 r. o szczególnych rozwiązaniach związanych z zapobieganiem, przeciwdziałaniem i zwalczaniem COVID-19, innych chorób zakaźnych oraz wywołanych nimi sytuacji kryzysowych (t. j. Dz. U. z 2020 r., poz.374 ze zm.), w związku z wytycznymi przeciwepidemicznymi Głównego Inspektora Sanitarnego z dnia </w:t>
      </w:r>
      <w:r w:rsidR="00E01641">
        <w:t>2 lipca</w:t>
      </w:r>
      <w:bookmarkStart w:id="0" w:name="_GoBack"/>
      <w:bookmarkEnd w:id="0"/>
      <w:r w:rsidRPr="00C841FC">
        <w:t xml:space="preserve"> 2020 r. dla przedszkoli, oddziałów przedszkolnych w szkole podstawowej i innych form wychowania przedszkolnego oraz instytucji opieki nad dziećmi w wieku do lat 3, wydane na podstawie </w:t>
      </w:r>
      <w:r w:rsidR="00B45B2B">
        <w:br/>
      </w:r>
      <w:r w:rsidRPr="00C841FC">
        <w:t>art. 8a ust. 5 pkt 2 ustawy o Państwowej Inspekcji Sanitarnej (t. j. Dz. U. z 2019 r. poz. 59, oraz z 2020 r. poz. 322, 374 i 567)</w:t>
      </w:r>
      <w:r>
        <w:t xml:space="preserve">. </w:t>
      </w:r>
    </w:p>
    <w:p w14:paraId="343D8CA1" w14:textId="10F03DB8" w:rsidR="00C841FC" w:rsidRDefault="00C841FC" w:rsidP="00C841FC">
      <w:pPr>
        <w:numPr>
          <w:ilvl w:val="0"/>
          <w:numId w:val="1"/>
        </w:numPr>
        <w:ind w:right="0" w:hanging="358"/>
      </w:pPr>
      <w:r>
        <w:t xml:space="preserve">Dane osobowe będą wykorzystywane w celu zapewnienia dziecku odpowiedniej opieki, odżywiania oraz metod </w:t>
      </w:r>
      <w:r w:rsidR="00B45B2B">
        <w:t>dydaktyczno-</w:t>
      </w:r>
      <w:r>
        <w:t>opiekuńczo-wychowawczych</w:t>
      </w:r>
      <w:r>
        <w:rPr>
          <w:sz w:val="20"/>
        </w:rPr>
        <w:t xml:space="preserve"> </w:t>
      </w:r>
      <w:r>
        <w:t xml:space="preserve">podczas obowiązującej </w:t>
      </w:r>
      <w:r w:rsidR="00B45B2B">
        <w:br/>
      </w:r>
      <w:r>
        <w:t xml:space="preserve">w Polsce stanie epidemii związanej z rozprzestrzenianiem się COVID-19. </w:t>
      </w:r>
    </w:p>
    <w:p w14:paraId="3848DCD9" w14:textId="31C73A82" w:rsidR="00C841FC" w:rsidRDefault="00C841FC" w:rsidP="00C841FC">
      <w:pPr>
        <w:numPr>
          <w:ilvl w:val="0"/>
          <w:numId w:val="1"/>
        </w:numPr>
        <w:ind w:right="0" w:hanging="358"/>
      </w:pPr>
      <w:r w:rsidRPr="009652CF">
        <w:t xml:space="preserve">Podanie danych osobowych w zakresie określonym przepisami prawa jest obowiązkowe </w:t>
      </w:r>
      <w:r w:rsidR="00B45B2B">
        <w:br/>
      </w:r>
      <w:r w:rsidRPr="009652CF">
        <w:t>i niezbędne  do wykonywania przez Administratora w</w:t>
      </w:r>
      <w:r>
        <w:t>/</w:t>
      </w:r>
      <w:r w:rsidRPr="009652CF">
        <w:t>w zadań. Odmowa ich podania uniemożliwi wykonywanie tych obowiązków przez naszą placówkę.</w:t>
      </w:r>
      <w:r>
        <w:t xml:space="preserve">. </w:t>
      </w:r>
    </w:p>
    <w:p w14:paraId="5E4D3AEF" w14:textId="77777777" w:rsidR="00C841FC" w:rsidRDefault="00C841FC" w:rsidP="00C841FC">
      <w:pPr>
        <w:numPr>
          <w:ilvl w:val="0"/>
          <w:numId w:val="1"/>
        </w:numPr>
        <w:ind w:right="0" w:hanging="358"/>
      </w:pPr>
      <w:r>
        <w:t xml:space="preserve">Odbiorcami Pani/Pana danych osobowych będą podmioty do tego uprawnione na podstawie przepisów prawa, bądź w związku z koniecznością wypełnienia obowiązku prawnego na nich ciążącego. Administrator może również udostępniać Pani/Pana dane osobowe podmiotom realizującym cele Administratora na podstawie jego polecenia oraz zawartych umów powierzenia przetwarzania danych osobowych.  </w:t>
      </w:r>
    </w:p>
    <w:p w14:paraId="53DAD550" w14:textId="431C4DD1" w:rsidR="00C841FC" w:rsidRDefault="00C841FC" w:rsidP="00C841FC">
      <w:pPr>
        <w:numPr>
          <w:ilvl w:val="0"/>
          <w:numId w:val="1"/>
        </w:numPr>
        <w:spacing w:after="167" w:line="240" w:lineRule="auto"/>
        <w:ind w:right="0" w:hanging="358"/>
      </w:pPr>
      <w:r>
        <w:t xml:space="preserve">Podane przez Panią/Pana dane osobowe przetwarzane będą przez okres uczęszczania dziecka do Miejskiego Przedszkola Nr 12 w Zgierzu w stanie epidemii związanej </w:t>
      </w:r>
      <w:r w:rsidR="00B45B2B">
        <w:br/>
      </w:r>
      <w:r>
        <w:t xml:space="preserve">z rozprzestrzenianiem  się COVID-19. </w:t>
      </w:r>
    </w:p>
    <w:p w14:paraId="0D364CE3" w14:textId="77777777" w:rsidR="00C841FC" w:rsidRDefault="00C841FC" w:rsidP="00C841FC">
      <w:pPr>
        <w:numPr>
          <w:ilvl w:val="0"/>
          <w:numId w:val="1"/>
        </w:numPr>
        <w:spacing w:after="131"/>
        <w:ind w:right="0" w:hanging="358"/>
      </w:pPr>
      <w:r>
        <w:t xml:space="preserve">Dane osobowe nie będą podlegały zautomatyzowanemu podejmowaniu decyzji, w tym profilowaniu. Nie będą też przekazywane do państw trzecich lub organizacji międzynarodowych.  </w:t>
      </w:r>
    </w:p>
    <w:p w14:paraId="77304660" w14:textId="77777777" w:rsidR="00C841FC" w:rsidRDefault="00C841FC" w:rsidP="00C841FC">
      <w:pPr>
        <w:numPr>
          <w:ilvl w:val="0"/>
          <w:numId w:val="1"/>
        </w:numPr>
        <w:ind w:right="0" w:hanging="358"/>
      </w:pPr>
      <w:r>
        <w:t xml:space="preserve">Pani/Pana prawa w związku z przetwarzaniem danych osobowych:  </w:t>
      </w:r>
    </w:p>
    <w:p w14:paraId="1208CDA2" w14:textId="2FE2146F" w:rsidR="00C841FC" w:rsidRDefault="00C841FC" w:rsidP="00C841FC">
      <w:pPr>
        <w:numPr>
          <w:ilvl w:val="1"/>
          <w:numId w:val="2"/>
        </w:numPr>
        <w:ind w:right="0" w:hanging="360"/>
      </w:pPr>
      <w:r>
        <w:t xml:space="preserve">prawo dostępu do swoich danych – korzystając z tego prawa osoba, której dane dotyczą ma możliwość uzyskania informacji o tym czy jej dane są przetwarzane, a jeśli tak to </w:t>
      </w:r>
      <w:r w:rsidR="00B45B2B">
        <w:br/>
      </w:r>
      <w:r>
        <w:t xml:space="preserve">w jakim zakresie, w jakim celu oraz w jaki sposób;  </w:t>
      </w:r>
    </w:p>
    <w:p w14:paraId="76C583F5" w14:textId="77777777" w:rsidR="00C841FC" w:rsidRDefault="00C841FC" w:rsidP="00C841FC">
      <w:pPr>
        <w:numPr>
          <w:ilvl w:val="1"/>
          <w:numId w:val="2"/>
        </w:numPr>
        <w:spacing w:after="130"/>
        <w:ind w:right="0" w:hanging="360"/>
      </w:pPr>
      <w:r>
        <w:t xml:space="preserve">prawo do sprostowania danych – korzystając z tego prawa osoba, której dane dotyczą może żądać poprawienia lub uzupełnienia treści swoich danych np. w przypadku, gdy dane lub ich treść zostały błędnie zebrane; </w:t>
      </w:r>
    </w:p>
    <w:p w14:paraId="1264527B" w14:textId="77777777" w:rsidR="00C841FC" w:rsidRDefault="00C841FC" w:rsidP="00C841FC">
      <w:pPr>
        <w:numPr>
          <w:ilvl w:val="1"/>
          <w:numId w:val="2"/>
        </w:numPr>
        <w:spacing w:line="300" w:lineRule="auto"/>
        <w:ind w:right="0" w:firstLine="0"/>
      </w:pPr>
      <w:r>
        <w:lastRenderedPageBreak/>
        <w:t xml:space="preserve">prawo do ograniczenia przetwarzania - korzystając z tego prawa osoba, której dane dotyczą może w określonych przypadkach żądać ograniczenia przetwarzania jej danych. Po otrzymaniu takiego żądania administrator jest zobowiązany ograniczyć przetwarzanie danych do ich przechowywania, chyba że wykaże niezasadność takiego żądania lub ustanie przesłanek uzasadniających ograniczenie przetwarzania; </w:t>
      </w:r>
    </w:p>
    <w:p w14:paraId="2DBCF18E" w14:textId="5EDAF4DA" w:rsidR="00C841FC" w:rsidRDefault="00C841FC" w:rsidP="00C841FC">
      <w:pPr>
        <w:numPr>
          <w:ilvl w:val="1"/>
          <w:numId w:val="2"/>
        </w:numPr>
        <w:ind w:right="0" w:hanging="360"/>
      </w:pPr>
      <w:r>
        <w:t xml:space="preserve">prawo wniesienia sprzeciwu – korzystając z tego prawa osoba, której dane dotyczą może w dowolnym momencie wnieść sprzeciw wobec przetwarzania jej danych. Prawo to przysługuje jedynie w przypadku, gdy jej dane są przetwarzane na podstawie art. 6 </w:t>
      </w:r>
      <w:r w:rsidR="00B45B2B">
        <w:br/>
      </w:r>
      <w:r>
        <w:t>ust.</w:t>
      </w:r>
      <w:r w:rsidR="00B45B2B">
        <w:t xml:space="preserve"> </w:t>
      </w:r>
      <w:r>
        <w:t xml:space="preserve">1 lit. e) lub f) RODO (interes publiczny lub prawnie uzasadniony interes administratora). </w:t>
      </w:r>
    </w:p>
    <w:p w14:paraId="448BA941" w14:textId="77777777" w:rsidR="00C841FC" w:rsidRDefault="00C841FC" w:rsidP="00C841FC">
      <w:pPr>
        <w:numPr>
          <w:ilvl w:val="0"/>
          <w:numId w:val="1"/>
        </w:numPr>
        <w:spacing w:after="22"/>
        <w:ind w:right="0" w:hanging="358"/>
      </w:pPr>
      <w:r>
        <w:t xml:space="preserve">Ma Pani/Pan prawo do złożenia skargi do Prezesa Urzędu Ochrony Danych Osobowych (ul. </w:t>
      </w:r>
    </w:p>
    <w:p w14:paraId="3CE90632" w14:textId="77777777" w:rsidR="00C841FC" w:rsidRDefault="00C841FC" w:rsidP="00C841FC">
      <w:pPr>
        <w:spacing w:after="112"/>
        <w:ind w:left="358" w:right="0" w:firstLine="0"/>
      </w:pPr>
      <w:r>
        <w:t xml:space="preserve">Stawki 2, 00-193 Warszawa), jeśli uzna Pani/Pan, że dane są przetwarzane niezgodnie                   z prawem. </w:t>
      </w:r>
    </w:p>
    <w:p w14:paraId="3C51843A" w14:textId="57DCA4CF" w:rsidR="00C841FC" w:rsidRDefault="00C841FC" w:rsidP="00C841FC">
      <w:pPr>
        <w:spacing w:after="216" w:line="259" w:lineRule="auto"/>
        <w:ind w:left="0" w:right="0" w:firstLine="0"/>
        <w:jc w:val="left"/>
      </w:pPr>
    </w:p>
    <w:p w14:paraId="3AA5E42A" w14:textId="77777777" w:rsidR="003D7D8C" w:rsidRDefault="003D7D8C"/>
    <w:sectPr w:rsidR="003D7D8C">
      <w:pgSz w:w="11906" w:h="16838"/>
      <w:pgMar w:top="576" w:right="1131" w:bottom="947"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AB52FD"/>
    <w:multiLevelType w:val="hybridMultilevel"/>
    <w:tmpl w:val="1B723672"/>
    <w:lvl w:ilvl="0" w:tplc="13284170">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D056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FE0A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52DB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24BE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727E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5ECB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B890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EA6D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06700B6"/>
    <w:multiLevelType w:val="hybridMultilevel"/>
    <w:tmpl w:val="F3104A26"/>
    <w:lvl w:ilvl="0" w:tplc="0DA015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683C2">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AC44EE">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96AEAC">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8EB768">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52E946">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BA7F74">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661082">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F8B2CE">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FC"/>
    <w:rsid w:val="002A24BD"/>
    <w:rsid w:val="003D7D8C"/>
    <w:rsid w:val="00623AEF"/>
    <w:rsid w:val="00B45B2B"/>
    <w:rsid w:val="00C841FC"/>
    <w:rsid w:val="00E016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504D"/>
  <w15:chartTrackingRefBased/>
  <w15:docId w15:val="{74A26F7E-FE6A-4838-A6AB-FCEB20D1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41FC"/>
    <w:pPr>
      <w:spacing w:after="153" w:line="249" w:lineRule="auto"/>
      <w:ind w:left="368" w:right="6" w:hanging="368"/>
      <w:jc w:val="both"/>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841FC"/>
    <w:rPr>
      <w:color w:val="0563C1" w:themeColor="hyperlink"/>
      <w:u w:val="single"/>
    </w:rPr>
  </w:style>
  <w:style w:type="paragraph" w:styleId="Akapitzlist">
    <w:name w:val="List Paragraph"/>
    <w:basedOn w:val="Normalny"/>
    <w:uiPriority w:val="34"/>
    <w:qFormat/>
    <w:rsid w:val="00C84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pola@wik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3801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Miejskie Przedszkole nr 12</cp:lastModifiedBy>
  <cp:revision>2</cp:revision>
  <dcterms:created xsi:type="dcterms:W3CDTF">2020-08-24T21:26:00Z</dcterms:created>
  <dcterms:modified xsi:type="dcterms:W3CDTF">2020-08-24T21:26:00Z</dcterms:modified>
</cp:coreProperties>
</file>